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160FD" w14:textId="77777777" w:rsidR="008A34A5" w:rsidRPr="007E1FD8" w:rsidRDefault="008A34A5" w:rsidP="008A34A5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  <w:lang w:eastAsia="it-IT"/>
        </w:rPr>
      </w:pPr>
      <w:r w:rsidRPr="007E1FD8">
        <w:rPr>
          <w:rFonts w:cs="Times New Roman"/>
          <w:b/>
          <w:color w:val="000000" w:themeColor="text1"/>
          <w:sz w:val="28"/>
          <w:szCs w:val="28"/>
          <w:lang w:eastAsia="it-IT"/>
        </w:rPr>
        <w:t>SPACE week 2017 – side event</w:t>
      </w:r>
    </w:p>
    <w:p w14:paraId="65D2B13C" w14:textId="77777777" w:rsidR="008A34A5" w:rsidRPr="007E1FD8" w:rsidRDefault="008A34A5" w:rsidP="008A34A5">
      <w:pPr>
        <w:pStyle w:val="Paragrafoelenco"/>
        <w:ind w:left="0" w:hanging="360"/>
        <w:jc w:val="center"/>
        <w:rPr>
          <w:rFonts w:asciiTheme="minorHAnsi" w:hAnsiTheme="minorHAnsi"/>
          <w:b/>
          <w:color w:val="FF0000"/>
          <w:sz w:val="28"/>
          <w:szCs w:val="28"/>
          <w:lang w:val="en-US"/>
        </w:rPr>
      </w:pPr>
      <w:r w:rsidRPr="007E1FD8">
        <w:rPr>
          <w:rFonts w:asciiTheme="minorHAnsi" w:hAnsiTheme="minorHAnsi"/>
          <w:b/>
          <w:color w:val="FF0000"/>
          <w:sz w:val="28"/>
          <w:szCs w:val="28"/>
          <w:lang w:val="en-US"/>
        </w:rPr>
        <w:t>ADVANCED TRAINING</w:t>
      </w:r>
      <w:r w:rsidR="004C6283" w:rsidRPr="007E1FD8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in Rome</w:t>
      </w:r>
    </w:p>
    <w:p w14:paraId="5EE63724" w14:textId="77777777" w:rsidR="004C6283" w:rsidRPr="007E1FD8" w:rsidRDefault="004C6283" w:rsidP="008A34A5">
      <w:pPr>
        <w:pStyle w:val="Paragrafoelenco"/>
        <w:ind w:left="0" w:hanging="360"/>
        <w:jc w:val="center"/>
        <w:rPr>
          <w:rFonts w:asciiTheme="minorHAnsi" w:hAnsiTheme="minorHAnsi"/>
          <w:b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b/>
          <w:color w:val="000000" w:themeColor="text1"/>
          <w:sz w:val="24"/>
          <w:szCs w:val="28"/>
          <w:lang w:val="en-US"/>
        </w:rPr>
        <w:t>The 24</w:t>
      </w:r>
      <w:r w:rsidRPr="007E1FD8">
        <w:rPr>
          <w:rFonts w:asciiTheme="minorHAnsi" w:hAnsiTheme="minorHAnsi"/>
          <w:b/>
          <w:color w:val="000000" w:themeColor="text1"/>
          <w:sz w:val="24"/>
          <w:szCs w:val="28"/>
          <w:vertAlign w:val="superscript"/>
          <w:lang w:val="en-US"/>
        </w:rPr>
        <w:t>th</w:t>
      </w:r>
      <w:r w:rsidRPr="007E1FD8">
        <w:rPr>
          <w:rFonts w:asciiTheme="minorHAnsi" w:hAnsiTheme="minorHAnsi"/>
          <w:b/>
          <w:color w:val="000000" w:themeColor="text1"/>
          <w:sz w:val="24"/>
          <w:szCs w:val="28"/>
          <w:lang w:val="en-US"/>
        </w:rPr>
        <w:t xml:space="preserve"> Nov. 2017</w:t>
      </w:r>
    </w:p>
    <w:p w14:paraId="40DE52F2" w14:textId="321A9122" w:rsidR="008A34A5" w:rsidRPr="007E1FD8" w:rsidRDefault="008A34A5" w:rsidP="008A34A5">
      <w:pPr>
        <w:pStyle w:val="Paragrafoelenco"/>
        <w:ind w:left="0" w:hanging="36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  <w:r w:rsidRPr="007E1FD8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 xml:space="preserve">SPIN OFF and International research cooperation: </w:t>
      </w:r>
      <w:r w:rsidR="004D3659" w:rsidRPr="007E1FD8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how to better support SMEs</w:t>
      </w:r>
    </w:p>
    <w:p w14:paraId="1A2D1973" w14:textId="77777777" w:rsidR="00D2417B" w:rsidRPr="007E1FD8" w:rsidRDefault="00D2417B" w:rsidP="008A34A5">
      <w:pPr>
        <w:pStyle w:val="Paragrafoelenco"/>
        <w:ind w:left="0" w:hanging="36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</w:pPr>
    </w:p>
    <w:p w14:paraId="0245ACDF" w14:textId="77777777" w:rsidR="00556EA6" w:rsidRPr="007E1FD8" w:rsidRDefault="004C6283" w:rsidP="003728A3">
      <w:pPr>
        <w:pStyle w:val="Paragrafoelenco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proofErr w:type="spellStart"/>
      <w:r w:rsidRPr="007E1FD8">
        <w:rPr>
          <w:b/>
          <w:color w:val="000000" w:themeColor="text1"/>
          <w:sz w:val="24"/>
          <w:szCs w:val="28"/>
        </w:rPr>
        <w:t>Where</w:t>
      </w:r>
      <w:proofErr w:type="spellEnd"/>
    </w:p>
    <w:p w14:paraId="460598EA" w14:textId="4F3613EA" w:rsidR="004C6283" w:rsidRPr="007E1FD8" w:rsidRDefault="004C6283" w:rsidP="00556EA6">
      <w:pPr>
        <w:pStyle w:val="Paragrafoelenco"/>
        <w:ind w:left="0"/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  <w:r w:rsidR="00556EA6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Rome,</w:t>
      </w:r>
      <w:r w:rsidR="005071A1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  <w:r w:rsidR="001B7BB2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Italian Space Agency</w:t>
      </w:r>
      <w:r w:rsidR="00D2417B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(ASI)</w:t>
      </w:r>
    </w:p>
    <w:p w14:paraId="5719F732" w14:textId="77777777" w:rsidR="00D2417B" w:rsidRPr="007E1FD8" w:rsidRDefault="00D2417B" w:rsidP="00556EA6">
      <w:pPr>
        <w:pStyle w:val="Paragrafoelenco"/>
        <w:ind w:left="0"/>
        <w:rPr>
          <w:rFonts w:asciiTheme="minorHAnsi" w:hAnsiTheme="minorHAnsi"/>
          <w:color w:val="000000" w:themeColor="text1"/>
          <w:sz w:val="24"/>
          <w:szCs w:val="28"/>
          <w:lang w:val="en-US"/>
        </w:rPr>
      </w:pPr>
    </w:p>
    <w:p w14:paraId="1BC58952" w14:textId="77777777" w:rsidR="003728A3" w:rsidRPr="007E1FD8" w:rsidRDefault="003728A3" w:rsidP="003728A3">
      <w:pPr>
        <w:pStyle w:val="Paragrafoelenco"/>
        <w:numPr>
          <w:ilvl w:val="0"/>
          <w:numId w:val="1"/>
        </w:numPr>
        <w:rPr>
          <w:b/>
          <w:color w:val="000000" w:themeColor="text1"/>
          <w:sz w:val="24"/>
          <w:szCs w:val="28"/>
        </w:rPr>
      </w:pPr>
      <w:r w:rsidRPr="007E1FD8">
        <w:rPr>
          <w:b/>
          <w:color w:val="000000" w:themeColor="text1"/>
          <w:sz w:val="24"/>
          <w:szCs w:val="28"/>
        </w:rPr>
        <w:t>Contents</w:t>
      </w:r>
    </w:p>
    <w:p w14:paraId="341C48A6" w14:textId="77777777" w:rsidR="00806A62" w:rsidRPr="007E1FD8" w:rsidRDefault="00D2417B" w:rsidP="00D2417B">
      <w:pPr>
        <w:spacing w:after="0"/>
        <w:rPr>
          <w:color w:val="000000" w:themeColor="text1"/>
          <w:sz w:val="24"/>
          <w:szCs w:val="28"/>
        </w:rPr>
      </w:pPr>
      <w:r w:rsidRPr="007E1FD8">
        <w:rPr>
          <w:color w:val="000000" w:themeColor="text1"/>
          <w:sz w:val="24"/>
          <w:szCs w:val="28"/>
        </w:rPr>
        <w:t>Although space research is designed primarily to explore space and</w:t>
      </w:r>
      <w:r w:rsidR="00806A62" w:rsidRPr="007E1FD8">
        <w:rPr>
          <w:color w:val="000000" w:themeColor="text1"/>
          <w:sz w:val="24"/>
          <w:szCs w:val="28"/>
        </w:rPr>
        <w:t xml:space="preserve"> the </w:t>
      </w:r>
      <w:r w:rsidRPr="007E1FD8">
        <w:rPr>
          <w:color w:val="000000" w:themeColor="text1"/>
          <w:sz w:val="24"/>
          <w:szCs w:val="28"/>
        </w:rPr>
        <w:t xml:space="preserve">new </w:t>
      </w:r>
      <w:r w:rsidR="00806A62" w:rsidRPr="007E1FD8">
        <w:rPr>
          <w:color w:val="000000" w:themeColor="text1"/>
          <w:sz w:val="24"/>
          <w:szCs w:val="28"/>
        </w:rPr>
        <w:t xml:space="preserve">space </w:t>
      </w:r>
      <w:r w:rsidRPr="007E1FD8">
        <w:rPr>
          <w:color w:val="000000" w:themeColor="text1"/>
          <w:sz w:val="24"/>
          <w:szCs w:val="28"/>
        </w:rPr>
        <w:t>technolog</w:t>
      </w:r>
      <w:r w:rsidR="00806A62" w:rsidRPr="007E1FD8">
        <w:rPr>
          <w:color w:val="000000" w:themeColor="text1"/>
          <w:sz w:val="24"/>
          <w:szCs w:val="28"/>
        </w:rPr>
        <w:t>ies</w:t>
      </w:r>
      <w:r w:rsidRPr="007E1FD8">
        <w:rPr>
          <w:color w:val="000000" w:themeColor="text1"/>
          <w:sz w:val="24"/>
          <w:szCs w:val="28"/>
        </w:rPr>
        <w:t xml:space="preserve"> </w:t>
      </w:r>
      <w:r w:rsidR="00806A62" w:rsidRPr="007E1FD8">
        <w:rPr>
          <w:color w:val="000000" w:themeColor="text1"/>
          <w:sz w:val="24"/>
          <w:szCs w:val="28"/>
        </w:rPr>
        <w:t>are</w:t>
      </w:r>
      <w:r w:rsidRPr="007E1FD8">
        <w:rPr>
          <w:color w:val="000000" w:themeColor="text1"/>
          <w:sz w:val="24"/>
          <w:szCs w:val="28"/>
        </w:rPr>
        <w:t xml:space="preserve"> most often </w:t>
      </w:r>
      <w:bookmarkStart w:id="0" w:name="_GoBack"/>
      <w:bookmarkEnd w:id="0"/>
      <w:r w:rsidRPr="007E1FD8">
        <w:rPr>
          <w:color w:val="000000" w:themeColor="text1"/>
          <w:sz w:val="24"/>
          <w:szCs w:val="28"/>
        </w:rPr>
        <w:t>developed in response to a single specific need, once created they may have multiple divergent uses</w:t>
      </w:r>
      <w:r w:rsidR="00806A62" w:rsidRPr="007E1FD8">
        <w:rPr>
          <w:color w:val="000000" w:themeColor="text1"/>
          <w:sz w:val="24"/>
          <w:szCs w:val="28"/>
        </w:rPr>
        <w:t>. Those</w:t>
      </w:r>
      <w:r w:rsidRPr="007E1FD8">
        <w:rPr>
          <w:color w:val="000000" w:themeColor="text1"/>
          <w:sz w:val="24"/>
          <w:szCs w:val="28"/>
        </w:rPr>
        <w:t xml:space="preserve"> technological innovations </w:t>
      </w:r>
      <w:proofErr w:type="gramStart"/>
      <w:r w:rsidRPr="007E1FD8">
        <w:rPr>
          <w:color w:val="000000" w:themeColor="text1"/>
          <w:sz w:val="24"/>
          <w:szCs w:val="28"/>
        </w:rPr>
        <w:t>can be used</w:t>
      </w:r>
      <w:proofErr w:type="gramEnd"/>
      <w:r w:rsidRPr="007E1FD8">
        <w:rPr>
          <w:color w:val="000000" w:themeColor="text1"/>
          <w:sz w:val="24"/>
          <w:szCs w:val="28"/>
        </w:rPr>
        <w:t xml:space="preserve"> in everyday applications</w:t>
      </w:r>
      <w:r w:rsidR="00806A62" w:rsidRPr="007E1FD8">
        <w:rPr>
          <w:color w:val="000000" w:themeColor="text1"/>
          <w:sz w:val="24"/>
          <w:szCs w:val="28"/>
        </w:rPr>
        <w:t xml:space="preserve"> especially outside the space industry encouraging the spin-off process indeed from space to a non-space sector.</w:t>
      </w:r>
    </w:p>
    <w:p w14:paraId="0431CC16" w14:textId="6F97C236" w:rsidR="003728A3" w:rsidRPr="007E1FD8" w:rsidRDefault="003728A3" w:rsidP="00D2417B">
      <w:pPr>
        <w:spacing w:after="0"/>
        <w:rPr>
          <w:color w:val="000000" w:themeColor="text1"/>
          <w:sz w:val="24"/>
          <w:szCs w:val="28"/>
        </w:rPr>
      </w:pPr>
      <w:r w:rsidRPr="007E1FD8">
        <w:rPr>
          <w:color w:val="000000" w:themeColor="text1"/>
          <w:sz w:val="24"/>
          <w:szCs w:val="28"/>
        </w:rPr>
        <w:t xml:space="preserve">The advanced training will </w:t>
      </w:r>
      <w:r w:rsidR="00A26383" w:rsidRPr="007E1FD8">
        <w:rPr>
          <w:color w:val="000000" w:themeColor="text1"/>
          <w:sz w:val="24"/>
          <w:szCs w:val="28"/>
        </w:rPr>
        <w:t>provide information</w:t>
      </w:r>
      <w:r w:rsidRPr="007E1FD8">
        <w:rPr>
          <w:color w:val="000000" w:themeColor="text1"/>
          <w:sz w:val="24"/>
          <w:szCs w:val="28"/>
        </w:rPr>
        <w:t xml:space="preserve"> about the spin off </w:t>
      </w:r>
      <w:r w:rsidR="00556EA6" w:rsidRPr="007E1FD8">
        <w:rPr>
          <w:color w:val="000000" w:themeColor="text1"/>
          <w:sz w:val="24"/>
          <w:szCs w:val="28"/>
        </w:rPr>
        <w:t xml:space="preserve">opportunities </w:t>
      </w:r>
      <w:r w:rsidR="00806A62" w:rsidRPr="007E1FD8">
        <w:rPr>
          <w:color w:val="000000" w:themeColor="text1"/>
          <w:sz w:val="24"/>
          <w:szCs w:val="28"/>
        </w:rPr>
        <w:t>within the space sector, focusing on the opportunities offered by the Copernicus programme</w:t>
      </w:r>
      <w:r w:rsidR="00556EA6" w:rsidRPr="007E1FD8">
        <w:rPr>
          <w:color w:val="000000" w:themeColor="text1"/>
          <w:sz w:val="24"/>
          <w:szCs w:val="28"/>
        </w:rPr>
        <w:t xml:space="preserve">, tips and rules linked to the </w:t>
      </w:r>
      <w:r w:rsidR="004D3659" w:rsidRPr="007E1FD8">
        <w:rPr>
          <w:color w:val="000000" w:themeColor="text1"/>
          <w:sz w:val="24"/>
          <w:szCs w:val="28"/>
        </w:rPr>
        <w:t>Technology transfer (</w:t>
      </w:r>
      <w:r w:rsidR="00556EA6" w:rsidRPr="007E1FD8">
        <w:rPr>
          <w:color w:val="000000" w:themeColor="text1"/>
          <w:sz w:val="24"/>
          <w:szCs w:val="28"/>
        </w:rPr>
        <w:t>TT</w:t>
      </w:r>
      <w:r w:rsidR="004D3659" w:rsidRPr="007E1FD8">
        <w:rPr>
          <w:color w:val="000000" w:themeColor="text1"/>
          <w:sz w:val="24"/>
          <w:szCs w:val="28"/>
        </w:rPr>
        <w:t>)</w:t>
      </w:r>
      <w:r w:rsidR="00556EA6" w:rsidRPr="007E1FD8">
        <w:rPr>
          <w:color w:val="000000" w:themeColor="text1"/>
          <w:sz w:val="24"/>
          <w:szCs w:val="28"/>
        </w:rPr>
        <w:t xml:space="preserve"> sector and IPR issues (including tips on H2020) as well as </w:t>
      </w:r>
      <w:r w:rsidR="00A26383" w:rsidRPr="007E1FD8">
        <w:rPr>
          <w:color w:val="000000" w:themeColor="text1"/>
          <w:sz w:val="24"/>
          <w:szCs w:val="28"/>
        </w:rPr>
        <w:t>up to date information</w:t>
      </w:r>
      <w:r w:rsidR="00556EA6" w:rsidRPr="007E1FD8">
        <w:rPr>
          <w:color w:val="000000" w:themeColor="text1"/>
          <w:sz w:val="24"/>
          <w:szCs w:val="28"/>
        </w:rPr>
        <w:t xml:space="preserve"> about the EUREKA and EBAN servic</w:t>
      </w:r>
      <w:r w:rsidR="002344F8" w:rsidRPr="007E1FD8">
        <w:rPr>
          <w:color w:val="000000" w:themeColor="text1"/>
          <w:sz w:val="24"/>
          <w:szCs w:val="28"/>
        </w:rPr>
        <w:t>e</w:t>
      </w:r>
      <w:r w:rsidR="00556EA6" w:rsidRPr="007E1FD8">
        <w:rPr>
          <w:color w:val="000000" w:themeColor="text1"/>
          <w:sz w:val="24"/>
          <w:szCs w:val="28"/>
        </w:rPr>
        <w:t xml:space="preserve">s and opportunities. </w:t>
      </w:r>
    </w:p>
    <w:p w14:paraId="61D22D1F" w14:textId="77777777" w:rsidR="00D2417B" w:rsidRPr="007E1FD8" w:rsidRDefault="00D2417B" w:rsidP="00D2417B">
      <w:pPr>
        <w:spacing w:after="0"/>
        <w:rPr>
          <w:color w:val="000000" w:themeColor="text1"/>
          <w:sz w:val="24"/>
          <w:szCs w:val="28"/>
        </w:rPr>
      </w:pPr>
    </w:p>
    <w:p w14:paraId="056F0B70" w14:textId="77777777" w:rsidR="003728A3" w:rsidRPr="007E1FD8" w:rsidRDefault="004C6283" w:rsidP="003728A3">
      <w:pPr>
        <w:pStyle w:val="Paragrafoelenco"/>
        <w:numPr>
          <w:ilvl w:val="0"/>
          <w:numId w:val="1"/>
        </w:numPr>
        <w:rPr>
          <w:b/>
          <w:color w:val="000000" w:themeColor="text1"/>
          <w:sz w:val="24"/>
          <w:szCs w:val="28"/>
        </w:rPr>
      </w:pPr>
      <w:r w:rsidRPr="007E1FD8">
        <w:rPr>
          <w:b/>
          <w:color w:val="000000" w:themeColor="text1"/>
          <w:sz w:val="24"/>
          <w:szCs w:val="28"/>
        </w:rPr>
        <w:t>Target audience</w:t>
      </w:r>
    </w:p>
    <w:p w14:paraId="101677F2" w14:textId="191B4E09" w:rsidR="00556EA6" w:rsidRPr="007E1FD8" w:rsidRDefault="004C6283" w:rsidP="003728A3">
      <w:pPr>
        <w:pStyle w:val="Paragrafoelenco"/>
        <w:ind w:left="0"/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  <w:r w:rsidR="00556EA6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The training is open to the </w:t>
      </w:r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European</w:t>
      </w:r>
      <w:r w:rsidR="00D30E0C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/Associated countries</w:t>
      </w:r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and </w:t>
      </w:r>
      <w:r w:rsidR="00D30E0C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International partners</w:t>
      </w:r>
      <w:r w:rsidR="00A2638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’</w:t>
      </w:r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contact points from the following networks: </w:t>
      </w:r>
    </w:p>
    <w:p w14:paraId="4904317E" w14:textId="77777777" w:rsidR="00556EA6" w:rsidRPr="007E1FD8" w:rsidRDefault="003728A3" w:rsidP="00556EA6">
      <w:pPr>
        <w:pStyle w:val="Paragrafoelenco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Horizon 2020 space </w:t>
      </w:r>
      <w:r w:rsidR="004C628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NCPs</w:t>
      </w:r>
      <w:r w:rsidR="004C6283" w:rsidRPr="007E1FD8">
        <w:rPr>
          <w:rFonts w:eastAsia="Times New Roman"/>
          <w:color w:val="000000" w:themeColor="text1"/>
          <w:sz w:val="21"/>
          <w:szCs w:val="21"/>
          <w:lang w:val="en-US"/>
        </w:rPr>
        <w:t xml:space="preserve"> </w:t>
      </w:r>
      <w:hyperlink r:id="rId8" w:history="1">
        <w:r w:rsidR="004C6283" w:rsidRPr="007E1FD8">
          <w:rPr>
            <w:rStyle w:val="Collegamentoipertestuale"/>
            <w:rFonts w:eastAsia="Times New Roman"/>
            <w:color w:val="000000" w:themeColor="text1"/>
            <w:sz w:val="21"/>
            <w:szCs w:val="21"/>
            <w:lang w:val="en-US"/>
          </w:rPr>
          <w:t>http://ncp-space.net</w:t>
        </w:r>
      </w:hyperlink>
      <w:r w:rsidR="004C6283" w:rsidRPr="007E1FD8">
        <w:rPr>
          <w:rFonts w:eastAsia="Times New Roman"/>
          <w:color w:val="000000" w:themeColor="text1"/>
          <w:sz w:val="21"/>
          <w:szCs w:val="21"/>
          <w:lang w:val="en-US"/>
        </w:rPr>
        <w:t xml:space="preserve"> </w:t>
      </w:r>
      <w:r w:rsidR="004C628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 </w:t>
      </w:r>
    </w:p>
    <w:p w14:paraId="40EB798D" w14:textId="77777777" w:rsidR="00556EA6" w:rsidRPr="007E1FD8" w:rsidRDefault="004C6283" w:rsidP="00556EA6">
      <w:pPr>
        <w:pStyle w:val="Paragrafoelenco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EEN</w:t>
      </w:r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staff </w:t>
      </w:r>
      <w:r w:rsidRPr="007E1FD8">
        <w:rPr>
          <w:rFonts w:eastAsia="Times New Roman"/>
          <w:color w:val="000000" w:themeColor="text1"/>
          <w:sz w:val="21"/>
          <w:szCs w:val="21"/>
          <w:lang w:val="en-US"/>
        </w:rPr>
        <w:t> </w:t>
      </w:r>
      <w:hyperlink r:id="rId9" w:history="1">
        <w:r w:rsidRPr="007E1FD8">
          <w:rPr>
            <w:rStyle w:val="Collegamentoipertestuale"/>
            <w:rFonts w:eastAsia="Times New Roman"/>
            <w:color w:val="000000" w:themeColor="text1"/>
            <w:sz w:val="21"/>
            <w:szCs w:val="21"/>
            <w:lang w:val="en-US"/>
          </w:rPr>
          <w:t>http://een.ec.europa.eu</w:t>
        </w:r>
      </w:hyperlink>
      <w:r w:rsidRPr="007E1FD8">
        <w:rPr>
          <w:rFonts w:eastAsia="Times New Roman"/>
          <w:color w:val="000000" w:themeColor="text1"/>
          <w:sz w:val="21"/>
          <w:szCs w:val="21"/>
          <w:lang w:val="en-US"/>
        </w:rPr>
        <w:t xml:space="preserve"> </w:t>
      </w:r>
    </w:p>
    <w:p w14:paraId="24A2FAB4" w14:textId="00CD1338" w:rsidR="004C6283" w:rsidRPr="007E1FD8" w:rsidRDefault="004C6283" w:rsidP="00556EA6">
      <w:pPr>
        <w:pStyle w:val="Paragrafoelenco"/>
        <w:numPr>
          <w:ilvl w:val="0"/>
          <w:numId w:val="2"/>
        </w:numPr>
        <w:rPr>
          <w:rFonts w:eastAsia="Times New Roman"/>
          <w:color w:val="000000" w:themeColor="text1"/>
          <w:sz w:val="21"/>
          <w:szCs w:val="21"/>
          <w:lang w:val="de-DE"/>
        </w:rPr>
      </w:pPr>
      <w:proofErr w:type="spellStart"/>
      <w:r w:rsidRPr="007E1FD8">
        <w:rPr>
          <w:rFonts w:asciiTheme="minorHAnsi" w:hAnsiTheme="minorHAnsi"/>
          <w:color w:val="000000" w:themeColor="text1"/>
          <w:sz w:val="24"/>
          <w:szCs w:val="28"/>
          <w:lang w:val="de-DE"/>
        </w:rPr>
        <w:t>Eure</w:t>
      </w:r>
      <w:r w:rsidR="00A26383" w:rsidRPr="007E1FD8">
        <w:rPr>
          <w:rFonts w:asciiTheme="minorHAnsi" w:hAnsiTheme="minorHAnsi"/>
          <w:color w:val="000000" w:themeColor="text1"/>
          <w:sz w:val="24"/>
          <w:szCs w:val="28"/>
          <w:lang w:val="de-DE"/>
        </w:rPr>
        <w:t>k</w:t>
      </w:r>
      <w:r w:rsidRPr="007E1FD8">
        <w:rPr>
          <w:rFonts w:asciiTheme="minorHAnsi" w:hAnsiTheme="minorHAnsi"/>
          <w:color w:val="000000" w:themeColor="text1"/>
          <w:sz w:val="24"/>
          <w:szCs w:val="28"/>
          <w:lang w:val="de-DE"/>
        </w:rPr>
        <w:t>a</w:t>
      </w:r>
      <w:proofErr w:type="spellEnd"/>
      <w:r w:rsidR="003728A3" w:rsidRPr="007E1FD8">
        <w:rPr>
          <w:rFonts w:asciiTheme="minorHAnsi" w:hAnsiTheme="minorHAnsi"/>
          <w:color w:val="000000" w:themeColor="text1"/>
          <w:sz w:val="24"/>
          <w:szCs w:val="28"/>
          <w:lang w:val="de-DE"/>
        </w:rPr>
        <w:t xml:space="preserve"> NCPs</w:t>
      </w:r>
      <w:r w:rsidRPr="007E1FD8">
        <w:rPr>
          <w:rFonts w:eastAsia="Times New Roman"/>
          <w:color w:val="000000" w:themeColor="text1"/>
          <w:sz w:val="21"/>
          <w:szCs w:val="21"/>
          <w:lang w:val="de-DE"/>
        </w:rPr>
        <w:t xml:space="preserve"> </w:t>
      </w:r>
      <w:r w:rsidR="003728A3" w:rsidRPr="007E1FD8">
        <w:rPr>
          <w:rFonts w:eastAsia="Times New Roman"/>
          <w:color w:val="000000" w:themeColor="text1"/>
          <w:sz w:val="21"/>
          <w:szCs w:val="21"/>
          <w:lang w:val="de-DE"/>
        </w:rPr>
        <w:t>(</w:t>
      </w:r>
      <w:hyperlink r:id="rId10" w:history="1">
        <w:r w:rsidR="003728A3" w:rsidRPr="007E1FD8">
          <w:rPr>
            <w:rStyle w:val="Collegamentoipertestuale"/>
            <w:rFonts w:eastAsia="Times New Roman"/>
            <w:color w:val="000000" w:themeColor="text1"/>
            <w:sz w:val="21"/>
            <w:szCs w:val="21"/>
            <w:lang w:val="de-DE"/>
          </w:rPr>
          <w:t>http://www.eurekanetwork.org/</w:t>
        </w:r>
      </w:hyperlink>
      <w:r w:rsidR="003728A3" w:rsidRPr="007E1FD8">
        <w:rPr>
          <w:rFonts w:eastAsia="Times New Roman"/>
          <w:color w:val="000000" w:themeColor="text1"/>
          <w:sz w:val="21"/>
          <w:szCs w:val="21"/>
          <w:lang w:val="de-DE"/>
        </w:rPr>
        <w:t xml:space="preserve"> ) </w:t>
      </w:r>
    </w:p>
    <w:p w14:paraId="1B78951F" w14:textId="7C3E915C" w:rsidR="00556EA6" w:rsidRPr="007E1FD8" w:rsidRDefault="00556EA6" w:rsidP="004D3659">
      <w:pPr>
        <w:pStyle w:val="Paragrafoelenco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8"/>
          <w:lang w:val="en-US"/>
        </w:rPr>
      </w:pPr>
      <w:r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EBN related contact point</w:t>
      </w:r>
      <w:r w:rsidR="00A26383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>s</w:t>
      </w:r>
      <w:r w:rsidR="004D3659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  <w:hyperlink r:id="rId11" w:history="1">
        <w:r w:rsidR="004D3659" w:rsidRPr="007E1FD8">
          <w:rPr>
            <w:rStyle w:val="Collegamentoipertestuale"/>
            <w:rFonts w:asciiTheme="minorHAnsi" w:hAnsiTheme="minorHAnsi"/>
            <w:color w:val="000000" w:themeColor="text1"/>
            <w:sz w:val="24"/>
            <w:szCs w:val="28"/>
            <w:lang w:val="en-US"/>
          </w:rPr>
          <w:t>http://ebn.be/?p=members</w:t>
        </w:r>
      </w:hyperlink>
      <w:r w:rsidR="004D3659" w:rsidRPr="007E1FD8">
        <w:rPr>
          <w:rFonts w:asciiTheme="minorHAnsi" w:hAnsiTheme="minorHAnsi"/>
          <w:color w:val="000000" w:themeColor="text1"/>
          <w:sz w:val="24"/>
          <w:szCs w:val="28"/>
          <w:lang w:val="en-US"/>
        </w:rPr>
        <w:t xml:space="preserve"> </w:t>
      </w:r>
    </w:p>
    <w:p w14:paraId="5BC78F62" w14:textId="77777777" w:rsidR="007B493F" w:rsidRPr="007E1FD8" w:rsidRDefault="007B493F" w:rsidP="007B493F">
      <w:pPr>
        <w:rPr>
          <w:color w:val="000000" w:themeColor="text1"/>
          <w:sz w:val="24"/>
          <w:szCs w:val="28"/>
        </w:rPr>
      </w:pPr>
    </w:p>
    <w:p w14:paraId="397C7A15" w14:textId="77777777" w:rsidR="007B493F" w:rsidRDefault="007B493F" w:rsidP="007B493F">
      <w:pPr>
        <w:rPr>
          <w:color w:val="1F497D"/>
          <w:sz w:val="24"/>
          <w:szCs w:val="28"/>
        </w:rPr>
      </w:pPr>
    </w:p>
    <w:p w14:paraId="293A9F53" w14:textId="77777777" w:rsidR="007E1FD8" w:rsidRDefault="007E1FD8" w:rsidP="007B493F">
      <w:pPr>
        <w:rPr>
          <w:color w:val="1F497D"/>
          <w:sz w:val="24"/>
          <w:szCs w:val="28"/>
        </w:rPr>
      </w:pPr>
    </w:p>
    <w:p w14:paraId="48FEEBDF" w14:textId="77777777" w:rsidR="007E1FD8" w:rsidRDefault="007E1FD8" w:rsidP="007B493F">
      <w:pPr>
        <w:rPr>
          <w:color w:val="1F497D"/>
          <w:sz w:val="24"/>
          <w:szCs w:val="28"/>
        </w:rPr>
      </w:pPr>
    </w:p>
    <w:p w14:paraId="76ABB71B" w14:textId="77777777" w:rsidR="007E1FD8" w:rsidRDefault="007E1FD8" w:rsidP="007B493F">
      <w:pPr>
        <w:rPr>
          <w:color w:val="1F497D"/>
          <w:sz w:val="24"/>
          <w:szCs w:val="28"/>
        </w:rPr>
      </w:pPr>
    </w:p>
    <w:p w14:paraId="349C72A2" w14:textId="77777777" w:rsidR="007E1FD8" w:rsidRDefault="007E1FD8" w:rsidP="007B493F">
      <w:pPr>
        <w:rPr>
          <w:color w:val="1F497D"/>
          <w:sz w:val="24"/>
          <w:szCs w:val="28"/>
        </w:rPr>
      </w:pPr>
    </w:p>
    <w:p w14:paraId="70E67303" w14:textId="77777777" w:rsidR="007E1FD8" w:rsidRDefault="007E1FD8" w:rsidP="007B493F">
      <w:pPr>
        <w:rPr>
          <w:color w:val="1F497D"/>
          <w:sz w:val="24"/>
          <w:szCs w:val="28"/>
        </w:rPr>
      </w:pPr>
    </w:p>
    <w:p w14:paraId="53D722D7" w14:textId="77777777" w:rsidR="007E1FD8" w:rsidRDefault="007E1FD8" w:rsidP="007B493F">
      <w:pPr>
        <w:rPr>
          <w:color w:val="1F497D"/>
          <w:sz w:val="24"/>
          <w:szCs w:val="28"/>
        </w:rPr>
      </w:pPr>
    </w:p>
    <w:p w14:paraId="7F60698B" w14:textId="77777777" w:rsidR="007E1FD8" w:rsidRDefault="007E1FD8" w:rsidP="007B493F">
      <w:pPr>
        <w:rPr>
          <w:color w:val="1F497D"/>
          <w:sz w:val="24"/>
          <w:szCs w:val="28"/>
        </w:rPr>
      </w:pPr>
    </w:p>
    <w:p w14:paraId="30BDF8BA" w14:textId="77777777" w:rsidR="007E1FD8" w:rsidRDefault="007E1FD8" w:rsidP="007B493F">
      <w:pPr>
        <w:rPr>
          <w:color w:val="1F497D"/>
          <w:sz w:val="24"/>
          <w:szCs w:val="28"/>
        </w:rPr>
      </w:pPr>
    </w:p>
    <w:p w14:paraId="02FBBB89" w14:textId="77777777" w:rsidR="007E1FD8" w:rsidRDefault="007E1FD8" w:rsidP="007B493F">
      <w:pPr>
        <w:rPr>
          <w:color w:val="1F497D"/>
          <w:sz w:val="24"/>
          <w:szCs w:val="28"/>
        </w:rPr>
      </w:pPr>
    </w:p>
    <w:p w14:paraId="0E562095" w14:textId="77777777" w:rsidR="007E1FD8" w:rsidRDefault="007E1FD8" w:rsidP="007B493F">
      <w:pPr>
        <w:rPr>
          <w:color w:val="1F497D"/>
          <w:sz w:val="24"/>
          <w:szCs w:val="28"/>
        </w:rPr>
      </w:pPr>
    </w:p>
    <w:p w14:paraId="192CB53F" w14:textId="77777777" w:rsidR="007E1FD8" w:rsidRDefault="007E1FD8" w:rsidP="007B493F">
      <w:pPr>
        <w:rPr>
          <w:color w:val="1F497D"/>
          <w:sz w:val="24"/>
          <w:szCs w:val="28"/>
        </w:rPr>
      </w:pPr>
    </w:p>
    <w:tbl>
      <w:tblPr>
        <w:tblStyle w:val="Elencotab2"/>
        <w:tblW w:w="8000" w:type="dxa"/>
        <w:tblLook w:val="04A0" w:firstRow="1" w:lastRow="0" w:firstColumn="1" w:lastColumn="0" w:noHBand="0" w:noVBand="1"/>
      </w:tblPr>
      <w:tblGrid>
        <w:gridCol w:w="1418"/>
        <w:gridCol w:w="6582"/>
      </w:tblGrid>
      <w:tr w:rsidR="007E1FD8" w:rsidRPr="007E1FD8" w14:paraId="4B451796" w14:textId="77777777" w:rsidTr="007E1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  <w:gridSpan w:val="2"/>
            <w:vMerge w:val="restart"/>
            <w:hideMark/>
          </w:tcPr>
          <w:p w14:paraId="3D9A4189" w14:textId="77777777" w:rsidR="007E1FD8" w:rsidRDefault="007E1FD8" w:rsidP="007E1FD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lang w:eastAsia="it-IT"/>
              </w:rPr>
              <w:t>SPACE week 2017 – side event</w:t>
            </w:r>
          </w:p>
          <w:p w14:paraId="545C555C" w14:textId="61D10979" w:rsidR="007E1FD8" w:rsidRPr="007E1FD8" w:rsidRDefault="007E1FD8" w:rsidP="007E1FD8">
            <w:pPr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 </w:t>
            </w:r>
            <w:r w:rsidRPr="007E1FD8">
              <w:rPr>
                <w:rFonts w:ascii="Calibri" w:eastAsia="Times New Roman" w:hAnsi="Calibri" w:cs="Times New Roman"/>
                <w:color w:val="FF0000"/>
                <w:lang w:eastAsia="it-IT"/>
              </w:rPr>
              <w:t>AGENDA</w:t>
            </w:r>
            <w:r w:rsidRPr="007E1FD8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 </w:t>
            </w:r>
          </w:p>
          <w:p w14:paraId="56F1C031" w14:textId="2B654598" w:rsidR="007E1FD8" w:rsidRDefault="007E1FD8" w:rsidP="007E1FD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lang w:eastAsia="it-IT"/>
              </w:rPr>
              <w:t>ADVANCED TRAINING in Rome</w:t>
            </w:r>
            <w:r w:rsidRPr="007E1FD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SPIN OFF and International research cooperation: how to better support SMEs</w:t>
            </w:r>
          </w:p>
          <w:p w14:paraId="4B81BD39" w14:textId="0BA9062C" w:rsidR="007E1FD8" w:rsidRPr="007E1FD8" w:rsidRDefault="007E1FD8" w:rsidP="007E1FD8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E1FD8" w:rsidRPr="007E1FD8" w14:paraId="7A5BF924" w14:textId="77777777" w:rsidTr="007E1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  <w:gridSpan w:val="2"/>
            <w:vMerge/>
            <w:hideMark/>
          </w:tcPr>
          <w:p w14:paraId="34A6B434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E1FD8" w:rsidRPr="007E1FD8" w14:paraId="6BD86D96" w14:textId="77777777" w:rsidTr="007E1FD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  <w:gridSpan w:val="2"/>
            <w:noWrap/>
            <w:hideMark/>
          </w:tcPr>
          <w:p w14:paraId="3571DA82" w14:textId="5ECAB264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it-IT" w:eastAsia="it-IT"/>
              </w:rPr>
              <w:t xml:space="preserve">1° slot: policy &amp; </w:t>
            </w:r>
            <w:proofErr w:type="spellStart"/>
            <w:r w:rsidRPr="007E1FD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it-IT" w:eastAsia="it-IT"/>
              </w:rPr>
              <w:t>priorities</w:t>
            </w:r>
            <w:proofErr w:type="spellEnd"/>
          </w:p>
        </w:tc>
      </w:tr>
      <w:tr w:rsidR="007E1FD8" w:rsidRPr="007E1FD8" w14:paraId="589B61BB" w14:textId="77777777" w:rsidTr="007E1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F114D1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09:30 –  09:40</w:t>
            </w:r>
          </w:p>
        </w:tc>
        <w:tc>
          <w:tcPr>
            <w:tcW w:w="6582" w:type="dxa"/>
            <w:hideMark/>
          </w:tcPr>
          <w:p w14:paraId="03B8838D" w14:textId="77777777" w:rsidR="007E1FD8" w:rsidRPr="007E1FD8" w:rsidRDefault="007E1FD8" w:rsidP="007E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Welcome and introduction (APRE/DLR - ASI)</w:t>
            </w:r>
          </w:p>
        </w:tc>
      </w:tr>
      <w:tr w:rsidR="007E1FD8" w:rsidRPr="007E1FD8" w14:paraId="6F3D8320" w14:textId="77777777" w:rsidTr="007E1FD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C0134E6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09:40 - 10:30</w:t>
            </w:r>
          </w:p>
        </w:tc>
        <w:tc>
          <w:tcPr>
            <w:tcW w:w="6582" w:type="dxa"/>
            <w:hideMark/>
          </w:tcPr>
          <w:p w14:paraId="35573FF6" w14:textId="77777777" w:rsidR="007E1FD8" w:rsidRPr="007E1FD8" w:rsidRDefault="007E1FD8" w:rsidP="007E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The Copernicus sector and the SPIN OFF added value </w:t>
            </w: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 xml:space="preserve">TBD, Space Data for Societal Challenges and Growth Unit at DG Growth, European Commission </w:t>
            </w:r>
          </w:p>
        </w:tc>
      </w:tr>
      <w:tr w:rsidR="007E1FD8" w:rsidRPr="007E1FD8" w14:paraId="40BEE7ED" w14:textId="77777777" w:rsidTr="007E1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5DC5CC3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10:30– 11:00</w:t>
            </w:r>
          </w:p>
        </w:tc>
        <w:tc>
          <w:tcPr>
            <w:tcW w:w="6582" w:type="dxa"/>
            <w:hideMark/>
          </w:tcPr>
          <w:p w14:paraId="11DF5B51" w14:textId="77777777" w:rsidR="007E1FD8" w:rsidRPr="007E1FD8" w:rsidRDefault="007E1FD8" w:rsidP="007E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The space agency approach: the specific case of the Italian Space Agency</w:t>
            </w: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TBD, Italian Space Agency</w:t>
            </w:r>
          </w:p>
        </w:tc>
      </w:tr>
      <w:tr w:rsidR="007E1FD8" w:rsidRPr="007E1FD8" w14:paraId="4738C54B" w14:textId="77777777" w:rsidTr="007E1FD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  <w:gridSpan w:val="2"/>
            <w:noWrap/>
            <w:hideMark/>
          </w:tcPr>
          <w:p w14:paraId="76D43D18" w14:textId="7198FEF4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it-IT"/>
              </w:rPr>
              <w:t>2° slot: Technology Transfer/IPR &amp; Exploitation of Research results</w:t>
            </w:r>
          </w:p>
        </w:tc>
      </w:tr>
      <w:tr w:rsidR="007E1FD8" w:rsidRPr="007E1FD8" w14:paraId="0BB77E56" w14:textId="77777777" w:rsidTr="007E1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7F5A696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11:00 - 12:00</w:t>
            </w:r>
          </w:p>
        </w:tc>
        <w:tc>
          <w:tcPr>
            <w:tcW w:w="6582" w:type="dxa"/>
            <w:hideMark/>
          </w:tcPr>
          <w:p w14:paraId="5604A840" w14:textId="77777777" w:rsidR="007E1FD8" w:rsidRPr="007E1FD8" w:rsidRDefault="007E1FD8" w:rsidP="007E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Intellectual Property and Licensing rules</w:t>
            </w: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 xml:space="preserve">TBD, European Patent Office (EPO) </w:t>
            </w:r>
          </w:p>
        </w:tc>
      </w:tr>
      <w:tr w:rsidR="007E1FD8" w:rsidRPr="007E1FD8" w14:paraId="302F7F3F" w14:textId="77777777" w:rsidTr="007E1FD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766FFA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12:00 - 13:00</w:t>
            </w:r>
          </w:p>
        </w:tc>
        <w:tc>
          <w:tcPr>
            <w:tcW w:w="6582" w:type="dxa"/>
            <w:hideMark/>
          </w:tcPr>
          <w:p w14:paraId="6FB28F47" w14:textId="77777777" w:rsidR="007E1FD8" w:rsidRPr="007E1FD8" w:rsidRDefault="007E1FD8" w:rsidP="007E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The Technology Transfer Programme Office (TTPO)</w:t>
            </w: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ESA/ESRIN, TBC</w:t>
            </w:r>
          </w:p>
        </w:tc>
      </w:tr>
      <w:tr w:rsidR="007E1FD8" w:rsidRPr="007E1FD8" w14:paraId="244CEA16" w14:textId="77777777" w:rsidTr="007E1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9314F75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13:00 - 14:00</w:t>
            </w:r>
          </w:p>
        </w:tc>
        <w:tc>
          <w:tcPr>
            <w:tcW w:w="6582" w:type="dxa"/>
            <w:hideMark/>
          </w:tcPr>
          <w:p w14:paraId="63C1FE7D" w14:textId="77777777" w:rsidR="007E1FD8" w:rsidRPr="007E1FD8" w:rsidRDefault="007E1FD8" w:rsidP="007E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it-IT" w:eastAsia="it-IT"/>
              </w:rPr>
              <w:t>Lunch break</w:t>
            </w:r>
          </w:p>
        </w:tc>
      </w:tr>
      <w:tr w:rsidR="007E1FD8" w:rsidRPr="007E1FD8" w14:paraId="59BD8BFF" w14:textId="77777777" w:rsidTr="007E1FD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5BD1E51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 xml:space="preserve">14:00 - 14:45 </w:t>
            </w:r>
          </w:p>
        </w:tc>
        <w:tc>
          <w:tcPr>
            <w:tcW w:w="6582" w:type="dxa"/>
            <w:hideMark/>
          </w:tcPr>
          <w:p w14:paraId="3340D87A" w14:textId="176EEF54" w:rsidR="007E1FD8" w:rsidRPr="007E1FD8" w:rsidRDefault="007E1FD8" w:rsidP="007E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Practical example on how to better support the exploitation of research results: the specific case of the </w:t>
            </w:r>
          </w:p>
        </w:tc>
      </w:tr>
      <w:tr w:rsidR="007E1FD8" w:rsidRPr="007E1FD8" w14:paraId="43C51014" w14:textId="77777777" w:rsidTr="007E1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7B0A102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14:45 - 15:15</w:t>
            </w:r>
          </w:p>
        </w:tc>
        <w:tc>
          <w:tcPr>
            <w:tcW w:w="6582" w:type="dxa"/>
            <w:noWrap/>
            <w:hideMark/>
          </w:tcPr>
          <w:p w14:paraId="2E1DAEBB" w14:textId="77777777" w:rsidR="007E1FD8" w:rsidRPr="007E1FD8" w:rsidRDefault="007E1FD8" w:rsidP="007E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7E1FD8" w:rsidRPr="007E1FD8" w14:paraId="6C7863A4" w14:textId="77777777" w:rsidTr="007E1FD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0" w:type="dxa"/>
            <w:gridSpan w:val="2"/>
            <w:noWrap/>
            <w:hideMark/>
          </w:tcPr>
          <w:p w14:paraId="7A06A86D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it-IT"/>
              </w:rPr>
              <w:t>3° slot: Projects &amp; Networks supporting the Innovation value chain</w:t>
            </w:r>
          </w:p>
        </w:tc>
      </w:tr>
      <w:tr w:rsidR="007E1FD8" w:rsidRPr="007E1FD8" w14:paraId="594FF22E" w14:textId="77777777" w:rsidTr="007E1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1938921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15:15 - 16:00</w:t>
            </w:r>
          </w:p>
        </w:tc>
        <w:tc>
          <w:tcPr>
            <w:tcW w:w="6582" w:type="dxa"/>
            <w:hideMark/>
          </w:tcPr>
          <w:p w14:paraId="7400AF3F" w14:textId="77777777" w:rsidR="007E1FD8" w:rsidRPr="007E1FD8" w:rsidRDefault="007E1FD8" w:rsidP="007E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EUREKA- Technology-driven innovation services/opportunities</w:t>
            </w: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 xml:space="preserve">Philippe Vanrie, Head of EUREKA Secretariat </w:t>
            </w:r>
          </w:p>
        </w:tc>
      </w:tr>
      <w:tr w:rsidR="007E1FD8" w:rsidRPr="007E1FD8" w14:paraId="76A567BC" w14:textId="77777777" w:rsidTr="007E1FD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B0AB6EF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16:00 - 16:20</w:t>
            </w:r>
          </w:p>
        </w:tc>
        <w:tc>
          <w:tcPr>
            <w:tcW w:w="6582" w:type="dxa"/>
            <w:hideMark/>
          </w:tcPr>
          <w:p w14:paraId="1518E211" w14:textId="7C56C3AE" w:rsidR="007E1FD8" w:rsidRPr="007E1FD8" w:rsidRDefault="007E1FD8" w:rsidP="007E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EEN: our services in synergy with other networks</w:t>
            </w: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APRE</w:t>
            </w:r>
          </w:p>
        </w:tc>
      </w:tr>
      <w:tr w:rsidR="007E1FD8" w:rsidRPr="007E1FD8" w14:paraId="7A2819B8" w14:textId="77777777" w:rsidTr="007E1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2899507" w14:textId="77777777" w:rsidR="007E1FD8" w:rsidRPr="007E1FD8" w:rsidRDefault="007E1FD8" w:rsidP="007E1F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16:00</w:t>
            </w:r>
          </w:p>
        </w:tc>
        <w:tc>
          <w:tcPr>
            <w:tcW w:w="6582" w:type="dxa"/>
            <w:noWrap/>
            <w:hideMark/>
          </w:tcPr>
          <w:p w14:paraId="3326FF97" w14:textId="7755B7D9" w:rsidR="007E1FD8" w:rsidRPr="007E1FD8" w:rsidRDefault="007E1FD8" w:rsidP="007E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7E1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Conclusion</w:t>
            </w:r>
            <w:proofErr w:type="spellEnd"/>
          </w:p>
        </w:tc>
      </w:tr>
    </w:tbl>
    <w:p w14:paraId="6331F672" w14:textId="77777777" w:rsidR="007E1FD8" w:rsidRDefault="007E1FD8" w:rsidP="007B493F">
      <w:pPr>
        <w:rPr>
          <w:color w:val="1F497D"/>
          <w:sz w:val="24"/>
          <w:szCs w:val="28"/>
        </w:rPr>
      </w:pPr>
    </w:p>
    <w:sectPr w:rsidR="007E1FD8" w:rsidSect="00F210A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E60B" w14:textId="77777777" w:rsidR="008A34A5" w:rsidRDefault="008A34A5" w:rsidP="008A34A5">
      <w:pPr>
        <w:spacing w:after="0" w:line="240" w:lineRule="auto"/>
      </w:pPr>
      <w:r>
        <w:separator/>
      </w:r>
    </w:p>
  </w:endnote>
  <w:endnote w:type="continuationSeparator" w:id="0">
    <w:p w14:paraId="223FB742" w14:textId="77777777" w:rsidR="008A34A5" w:rsidRDefault="008A34A5" w:rsidP="008A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28814" w14:textId="77777777" w:rsidR="008A34A5" w:rsidRDefault="008A34A5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148BCED" wp14:editId="2E849A47">
          <wp:simplePos x="0" y="0"/>
          <wp:positionH relativeFrom="margin">
            <wp:align>left</wp:align>
          </wp:positionH>
          <wp:positionV relativeFrom="margin">
            <wp:posOffset>7911465</wp:posOffset>
          </wp:positionV>
          <wp:extent cx="1923415" cy="719455"/>
          <wp:effectExtent l="0" t="0" r="635" b="4445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rande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01F68E4" wp14:editId="4007B72A">
          <wp:simplePos x="0" y="0"/>
          <wp:positionH relativeFrom="margin">
            <wp:posOffset>2840990</wp:posOffset>
          </wp:positionH>
          <wp:positionV relativeFrom="margin">
            <wp:posOffset>7867650</wp:posOffset>
          </wp:positionV>
          <wp:extent cx="775335" cy="719455"/>
          <wp:effectExtent l="0" t="0" r="5715" b="444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30A92EA" wp14:editId="47B2C784">
          <wp:simplePos x="0" y="0"/>
          <wp:positionH relativeFrom="margin">
            <wp:posOffset>4929505</wp:posOffset>
          </wp:positionH>
          <wp:positionV relativeFrom="margin">
            <wp:posOffset>7851140</wp:posOffset>
          </wp:positionV>
          <wp:extent cx="930910" cy="719455"/>
          <wp:effectExtent l="0" t="0" r="2540" b="444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cosmos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4178F" w14:textId="77777777" w:rsidR="008A34A5" w:rsidRDefault="008A34A5" w:rsidP="008A34A5">
      <w:pPr>
        <w:spacing w:after="0" w:line="240" w:lineRule="auto"/>
      </w:pPr>
      <w:r>
        <w:separator/>
      </w:r>
    </w:p>
  </w:footnote>
  <w:footnote w:type="continuationSeparator" w:id="0">
    <w:p w14:paraId="4D0C02C4" w14:textId="77777777" w:rsidR="008A34A5" w:rsidRDefault="008A34A5" w:rsidP="008A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56FF" w14:textId="2538C63E" w:rsidR="00A43851" w:rsidRDefault="007E1FD8">
    <w:pPr>
      <w:pStyle w:val="Intestazione"/>
    </w:pPr>
    <w:r>
      <w:rPr>
        <w:noProof/>
      </w:rPr>
      <w:pict w14:anchorId="7B69CF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07" o:spid="_x0000_s1026" type="#_x0000_t136" style="position:absolute;margin-left:0;margin-top:0;width:424.65pt;height:254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2485" w14:textId="0019A480" w:rsidR="008A34A5" w:rsidRDefault="007E1FD8">
    <w:pPr>
      <w:pStyle w:val="Intestazione"/>
    </w:pPr>
    <w:r>
      <w:rPr>
        <w:noProof/>
      </w:rPr>
      <w:pict w14:anchorId="7ECC56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08" o:spid="_x0000_s1027" type="#_x0000_t136" style="position:absolute;margin-left:0;margin-top:0;width:424.65pt;height:254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A34A5">
      <w:rPr>
        <w:noProof/>
        <w:lang w:val="it-IT" w:eastAsia="it-IT"/>
      </w:rPr>
      <w:drawing>
        <wp:inline distT="0" distB="0" distL="0" distR="0" wp14:anchorId="0D88DB35" wp14:editId="564E34B4">
          <wp:extent cx="6120130" cy="104965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spaceweek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DEB85" w14:textId="77777777" w:rsidR="008A34A5" w:rsidRDefault="008A34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CC9D" w14:textId="04398AA9" w:rsidR="00A43851" w:rsidRDefault="007E1FD8">
    <w:pPr>
      <w:pStyle w:val="Intestazione"/>
    </w:pPr>
    <w:r>
      <w:rPr>
        <w:noProof/>
      </w:rPr>
      <w:pict w14:anchorId="7D56C1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06" o:spid="_x0000_s1025" type="#_x0000_t136" style="position:absolute;margin-left:0;margin-top:0;width:424.65pt;height:25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B92"/>
    <w:multiLevelType w:val="hybridMultilevel"/>
    <w:tmpl w:val="B49696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C2FAF"/>
    <w:multiLevelType w:val="hybridMultilevel"/>
    <w:tmpl w:val="0082E4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5"/>
    <w:rsid w:val="00005C10"/>
    <w:rsid w:val="00022729"/>
    <w:rsid w:val="00025281"/>
    <w:rsid w:val="00093100"/>
    <w:rsid w:val="000E4B24"/>
    <w:rsid w:val="00156C2A"/>
    <w:rsid w:val="001B7BB2"/>
    <w:rsid w:val="001E7E3D"/>
    <w:rsid w:val="002130B2"/>
    <w:rsid w:val="00222E2A"/>
    <w:rsid w:val="002344F8"/>
    <w:rsid w:val="002D46D1"/>
    <w:rsid w:val="002D77CF"/>
    <w:rsid w:val="0034067F"/>
    <w:rsid w:val="003728A3"/>
    <w:rsid w:val="003B1FCA"/>
    <w:rsid w:val="003E6498"/>
    <w:rsid w:val="00464F93"/>
    <w:rsid w:val="00497EAE"/>
    <w:rsid w:val="004C6283"/>
    <w:rsid w:val="004D3659"/>
    <w:rsid w:val="004E4AD5"/>
    <w:rsid w:val="005071A1"/>
    <w:rsid w:val="00525A4F"/>
    <w:rsid w:val="00554BD3"/>
    <w:rsid w:val="00556EA6"/>
    <w:rsid w:val="005F3E5B"/>
    <w:rsid w:val="006A644F"/>
    <w:rsid w:val="006D79E3"/>
    <w:rsid w:val="0077468A"/>
    <w:rsid w:val="00774AA0"/>
    <w:rsid w:val="00785322"/>
    <w:rsid w:val="007B493F"/>
    <w:rsid w:val="007E1FD8"/>
    <w:rsid w:val="00806A62"/>
    <w:rsid w:val="008A34A5"/>
    <w:rsid w:val="0093520E"/>
    <w:rsid w:val="009C4730"/>
    <w:rsid w:val="00A26383"/>
    <w:rsid w:val="00A43851"/>
    <w:rsid w:val="00A740BE"/>
    <w:rsid w:val="00AA0F1B"/>
    <w:rsid w:val="00AC2D8A"/>
    <w:rsid w:val="00B02B1A"/>
    <w:rsid w:val="00B42E30"/>
    <w:rsid w:val="00B90AC1"/>
    <w:rsid w:val="00BE5B78"/>
    <w:rsid w:val="00C42BDA"/>
    <w:rsid w:val="00C47FD9"/>
    <w:rsid w:val="00C61214"/>
    <w:rsid w:val="00C706EF"/>
    <w:rsid w:val="00C740CC"/>
    <w:rsid w:val="00CE6C2C"/>
    <w:rsid w:val="00D2417B"/>
    <w:rsid w:val="00D30E0C"/>
    <w:rsid w:val="00E47B3A"/>
    <w:rsid w:val="00ED45A2"/>
    <w:rsid w:val="00EE26B5"/>
    <w:rsid w:val="00F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9D768"/>
  <w15:docId w15:val="{759347E9-6620-491E-B65C-A0BF7E12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4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4A5"/>
    <w:pPr>
      <w:spacing w:after="0" w:line="240" w:lineRule="auto"/>
      <w:ind w:left="720"/>
    </w:pPr>
    <w:rPr>
      <w:rFonts w:ascii="Calibri" w:hAnsi="Calibri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A3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4A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A3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4A5"/>
    <w:rPr>
      <w:lang w:val="en-US"/>
    </w:rPr>
  </w:style>
  <w:style w:type="table" w:styleId="Grigliatabella">
    <w:name w:val="Table Grid"/>
    <w:basedOn w:val="Tabellanormale"/>
    <w:uiPriority w:val="39"/>
    <w:rsid w:val="008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383"/>
    <w:rPr>
      <w:rFonts w:ascii="Tahoma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6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6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6383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6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6383"/>
    <w:rPr>
      <w:b/>
      <w:bCs/>
      <w:sz w:val="20"/>
      <w:szCs w:val="20"/>
      <w:lang w:val="en-US"/>
    </w:rPr>
  </w:style>
  <w:style w:type="table" w:styleId="Tabellagriglia4-colore3">
    <w:name w:val="Grid Table 4 Accent 3"/>
    <w:basedOn w:val="Tabellanormale"/>
    <w:uiPriority w:val="49"/>
    <w:rsid w:val="007E1F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tab2">
    <w:name w:val="List Table 2"/>
    <w:basedOn w:val="Tabellanormale"/>
    <w:uiPriority w:val="47"/>
    <w:rsid w:val="007E1F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-space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n.be/?p=memb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urekanetwor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n.ec.europa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BEAA-F076-41E8-911C-8DE822A3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Giglio</dc:creator>
  <cp:lastModifiedBy>Elena Giglio</cp:lastModifiedBy>
  <cp:revision>2</cp:revision>
  <dcterms:created xsi:type="dcterms:W3CDTF">2017-07-24T15:58:00Z</dcterms:created>
  <dcterms:modified xsi:type="dcterms:W3CDTF">2017-07-24T15:58:00Z</dcterms:modified>
</cp:coreProperties>
</file>